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BA" w:rsidRPr="0000460F" w:rsidRDefault="00413EBA" w:rsidP="00413EBA">
      <w:pPr>
        <w:ind w:left="270"/>
        <w:rPr>
          <w:rFonts w:ascii="Kristen ITC" w:hAnsi="Kristen ITC"/>
          <w:b/>
          <w:sz w:val="24"/>
          <w:szCs w:val="24"/>
        </w:rPr>
      </w:pPr>
      <w:r w:rsidRPr="0000460F">
        <w:rPr>
          <w:rFonts w:ascii="Kristen ITC" w:hAnsi="Kristen ITC"/>
          <w:b/>
          <w:sz w:val="24"/>
          <w:szCs w:val="24"/>
        </w:rPr>
        <w:t>A Students Guide to...</w:t>
      </w:r>
    </w:p>
    <w:p w:rsidR="00413EBA" w:rsidRPr="00C8402A" w:rsidRDefault="00413EBA" w:rsidP="00413EBA">
      <w:pPr>
        <w:ind w:left="270"/>
        <w:jc w:val="center"/>
        <w:rPr>
          <w:rFonts w:ascii="Kristen ITC" w:hAnsi="Kristen ITC"/>
          <w:b/>
          <w:sz w:val="32"/>
          <w:szCs w:val="32"/>
        </w:rPr>
      </w:pPr>
      <w:r w:rsidRPr="00C8402A">
        <w:rPr>
          <w:rFonts w:ascii="Kristen ITC" w:hAnsi="Kristen ITC"/>
          <w:b/>
          <w:sz w:val="32"/>
          <w:szCs w:val="32"/>
        </w:rPr>
        <w:t>Validating Internet Sites</w:t>
      </w:r>
    </w:p>
    <w:p w:rsidR="00413EBA" w:rsidRPr="00C8402A" w:rsidRDefault="00413EBA" w:rsidP="00413EBA">
      <w:pPr>
        <w:ind w:left="270"/>
        <w:jc w:val="center"/>
        <w:rPr>
          <w:rFonts w:ascii="Kristen ITC" w:hAnsi="Kristen ITC"/>
          <w:b/>
          <w:sz w:val="32"/>
          <w:szCs w:val="32"/>
        </w:rPr>
      </w:pPr>
      <w:r w:rsidRPr="00C8402A">
        <w:rPr>
          <w:rFonts w:ascii="Kristen ITC" w:hAnsi="Kristen ITC"/>
          <w:b/>
          <w:sz w:val="32"/>
          <w:szCs w:val="32"/>
        </w:rPr>
        <w:t>And</w:t>
      </w:r>
    </w:p>
    <w:p w:rsidR="00413EBA" w:rsidRPr="00C8402A" w:rsidRDefault="00413EBA" w:rsidP="00413EBA">
      <w:pPr>
        <w:ind w:left="270"/>
        <w:jc w:val="center"/>
        <w:rPr>
          <w:rFonts w:ascii="Kristen ITC" w:hAnsi="Kristen ITC"/>
          <w:b/>
          <w:sz w:val="32"/>
          <w:szCs w:val="32"/>
        </w:rPr>
      </w:pPr>
      <w:r w:rsidRPr="00C8402A">
        <w:rPr>
          <w:rFonts w:ascii="Kristen ITC" w:hAnsi="Kristen ITC"/>
          <w:b/>
          <w:sz w:val="32"/>
          <w:szCs w:val="32"/>
        </w:rPr>
        <w:t>Effectively Using Search Engines</w:t>
      </w:r>
    </w:p>
    <w:p w:rsidR="00413EBA" w:rsidRPr="0000460F" w:rsidRDefault="00413EBA" w:rsidP="00413EBA">
      <w:pPr>
        <w:ind w:left="270"/>
        <w:jc w:val="center"/>
        <w:rPr>
          <w:sz w:val="10"/>
          <w:szCs w:val="10"/>
        </w:rPr>
      </w:pPr>
    </w:p>
    <w:p w:rsidR="00413EBA" w:rsidRPr="0000460F" w:rsidRDefault="00413EBA" w:rsidP="00413EBA">
      <w:pPr>
        <w:ind w:left="270"/>
        <w:jc w:val="center"/>
        <w:rPr>
          <w:sz w:val="10"/>
          <w:szCs w:val="10"/>
        </w:rPr>
      </w:pPr>
      <w:r>
        <w:rPr>
          <w:noProof/>
          <w:sz w:val="10"/>
          <w:szCs w:val="10"/>
        </w:rPr>
        <w:drawing>
          <wp:anchor distT="0" distB="0" distL="114300" distR="114300" simplePos="0" relativeHeight="251660288" behindDoc="0" locked="0" layoutInCell="1" allowOverlap="1">
            <wp:simplePos x="0" y="0"/>
            <wp:positionH relativeFrom="column">
              <wp:posOffset>2456180</wp:posOffset>
            </wp:positionH>
            <wp:positionV relativeFrom="paragraph">
              <wp:posOffset>25400</wp:posOffset>
            </wp:positionV>
            <wp:extent cx="306705" cy="3187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6705" cy="318770"/>
                    </a:xfrm>
                    <a:prstGeom prst="rect">
                      <a:avLst/>
                    </a:prstGeom>
                    <a:noFill/>
                    <a:ln w="9525">
                      <a:noFill/>
                      <a:miter lim="800000"/>
                      <a:headEnd/>
                      <a:tailEnd/>
                    </a:ln>
                  </pic:spPr>
                </pic:pic>
              </a:graphicData>
            </a:graphic>
          </wp:anchor>
        </w:drawing>
      </w:r>
    </w:p>
    <w:p w:rsidR="00413EBA" w:rsidRDefault="00413EBA" w:rsidP="00413EBA">
      <w:pPr>
        <w:ind w:left="270"/>
        <w:jc w:val="center"/>
        <w:rPr>
          <w:rFonts w:ascii="Cooper Black" w:hAnsi="Cooper Black"/>
          <w:sz w:val="24"/>
          <w:szCs w:val="24"/>
        </w:rPr>
      </w:pPr>
      <w:proofErr w:type="gramStart"/>
      <w:r w:rsidRPr="007F010C">
        <w:rPr>
          <w:rFonts w:ascii="Cooper Black" w:hAnsi="Cooper Black"/>
          <w:sz w:val="24"/>
          <w:szCs w:val="24"/>
        </w:rPr>
        <w:t>of</w:t>
      </w:r>
      <w:proofErr w:type="gramEnd"/>
      <w:r w:rsidRPr="007F010C">
        <w:rPr>
          <w:rFonts w:ascii="Cooper Black" w:hAnsi="Cooper Black"/>
          <w:sz w:val="24"/>
          <w:szCs w:val="24"/>
        </w:rPr>
        <w:t xml:space="preserve"> the Internet</w:t>
      </w:r>
    </w:p>
    <w:p w:rsidR="00413EBA" w:rsidRPr="007F010C" w:rsidRDefault="00413EBA" w:rsidP="00413EBA">
      <w:pPr>
        <w:ind w:left="270"/>
        <w:jc w:val="center"/>
        <w:rPr>
          <w:rFonts w:ascii="Cooper Black" w:hAnsi="Cooper Black"/>
          <w:sz w:val="24"/>
          <w:szCs w:val="24"/>
        </w:rPr>
      </w:pPr>
    </w:p>
    <w:p w:rsidR="00413EBA" w:rsidRPr="00F5221F" w:rsidRDefault="00413EBA" w:rsidP="00413EBA">
      <w:pPr>
        <w:ind w:left="270"/>
        <w:jc w:val="both"/>
        <w:rPr>
          <w:sz w:val="20"/>
          <w:szCs w:val="20"/>
        </w:rPr>
      </w:pPr>
      <w:r w:rsidRPr="00F5221F">
        <w:rPr>
          <w:sz w:val="20"/>
          <w:szCs w:val="20"/>
          <w:u w:val="single"/>
        </w:rPr>
        <w:t>URL</w:t>
      </w:r>
      <w:r w:rsidRPr="00F5221F">
        <w:rPr>
          <w:sz w:val="20"/>
          <w:szCs w:val="20"/>
        </w:rPr>
        <w:t xml:space="preserve"> – Uniform Resource Locator (web address)</w:t>
      </w:r>
      <w:r>
        <w:rPr>
          <w:sz w:val="20"/>
          <w:szCs w:val="20"/>
        </w:rPr>
        <w:t>.  Contains useful information about the type of website you are looking at.</w:t>
      </w:r>
    </w:p>
    <w:p w:rsidR="00413EBA" w:rsidRPr="00F5221F" w:rsidRDefault="00413EBA" w:rsidP="00413EBA">
      <w:pPr>
        <w:ind w:left="270"/>
        <w:jc w:val="both"/>
        <w:rPr>
          <w:sz w:val="20"/>
          <w:szCs w:val="20"/>
        </w:rPr>
      </w:pPr>
      <w:r w:rsidRPr="00F5221F">
        <w:rPr>
          <w:sz w:val="20"/>
          <w:szCs w:val="20"/>
          <w:u w:val="single"/>
        </w:rPr>
        <w:t>Domain</w:t>
      </w:r>
      <w:r w:rsidRPr="00F5221F">
        <w:rPr>
          <w:sz w:val="20"/>
          <w:szCs w:val="20"/>
        </w:rPr>
        <w:t xml:space="preserve"> – The unique name that identifies an internet site</w:t>
      </w:r>
    </w:p>
    <w:p w:rsidR="00413EBA" w:rsidRDefault="00413EBA" w:rsidP="00413EBA">
      <w:pPr>
        <w:ind w:left="270"/>
        <w:jc w:val="both"/>
        <w:rPr>
          <w:sz w:val="20"/>
          <w:szCs w:val="20"/>
        </w:rPr>
      </w:pPr>
      <w:r w:rsidRPr="00F5221F">
        <w:rPr>
          <w:sz w:val="20"/>
          <w:szCs w:val="20"/>
          <w:u w:val="single"/>
        </w:rPr>
        <w:t>ISP</w:t>
      </w:r>
      <w:r w:rsidRPr="00F5221F">
        <w:rPr>
          <w:sz w:val="20"/>
          <w:szCs w:val="20"/>
        </w:rPr>
        <w:t xml:space="preserve"> – Internet Service Provider</w:t>
      </w:r>
    </w:p>
    <w:p w:rsidR="00413EBA" w:rsidRDefault="00413EBA" w:rsidP="00413EBA">
      <w:pPr>
        <w:ind w:left="270"/>
        <w:jc w:val="both"/>
        <w:rPr>
          <w:sz w:val="20"/>
          <w:szCs w:val="20"/>
        </w:rPr>
      </w:pPr>
      <w:r>
        <w:rPr>
          <w:sz w:val="20"/>
          <w:szCs w:val="20"/>
          <w:u w:val="single"/>
        </w:rPr>
        <w:t>Web Page</w:t>
      </w:r>
      <w:r>
        <w:rPr>
          <w:sz w:val="20"/>
          <w:szCs w:val="20"/>
        </w:rPr>
        <w:t xml:space="preserve"> – A document on the World Wide Web</w:t>
      </w:r>
    </w:p>
    <w:p w:rsidR="00413EBA" w:rsidRDefault="00413EBA" w:rsidP="00413EBA">
      <w:pPr>
        <w:ind w:left="270"/>
        <w:jc w:val="both"/>
        <w:rPr>
          <w:sz w:val="20"/>
          <w:szCs w:val="20"/>
        </w:rPr>
      </w:pPr>
      <w:r>
        <w:rPr>
          <w:sz w:val="20"/>
          <w:szCs w:val="20"/>
          <w:u w:val="single"/>
        </w:rPr>
        <w:t>Query</w:t>
      </w:r>
      <w:r>
        <w:rPr>
          <w:sz w:val="20"/>
          <w:szCs w:val="20"/>
        </w:rPr>
        <w:t xml:space="preserve"> – A request for information</w:t>
      </w:r>
    </w:p>
    <w:p w:rsidR="00413EBA" w:rsidRPr="00EF69B5" w:rsidRDefault="00413EBA" w:rsidP="00413EBA">
      <w:pPr>
        <w:ind w:left="270"/>
        <w:jc w:val="both"/>
        <w:rPr>
          <w:sz w:val="20"/>
          <w:szCs w:val="20"/>
        </w:rPr>
      </w:pPr>
      <w:r>
        <w:rPr>
          <w:sz w:val="20"/>
          <w:szCs w:val="20"/>
          <w:u w:val="single"/>
        </w:rPr>
        <w:t>Broken link</w:t>
      </w:r>
      <w:r>
        <w:rPr>
          <w:sz w:val="20"/>
          <w:szCs w:val="20"/>
        </w:rPr>
        <w:t xml:space="preserve"> – </w:t>
      </w:r>
      <w:r w:rsidRPr="00CA2053">
        <w:rPr>
          <w:sz w:val="20"/>
          <w:szCs w:val="20"/>
        </w:rPr>
        <w:t xml:space="preserve">A link </w:t>
      </w:r>
      <w:r>
        <w:rPr>
          <w:sz w:val="20"/>
          <w:szCs w:val="20"/>
        </w:rPr>
        <w:t>on a web page that goes to an expired page</w:t>
      </w:r>
    </w:p>
    <w:p w:rsidR="00413EBA" w:rsidRPr="00EF69B5" w:rsidRDefault="00413EBA" w:rsidP="00413EBA">
      <w:pPr>
        <w:ind w:left="270"/>
        <w:jc w:val="both"/>
        <w:rPr>
          <w:i/>
          <w:sz w:val="20"/>
          <w:szCs w:val="20"/>
        </w:rPr>
      </w:pPr>
      <w:r>
        <w:rPr>
          <w:sz w:val="20"/>
          <w:szCs w:val="20"/>
          <w:u w:val="single"/>
        </w:rPr>
        <w:t>Wild Card Symbol (*)</w:t>
      </w:r>
      <w:r>
        <w:rPr>
          <w:sz w:val="20"/>
          <w:szCs w:val="20"/>
        </w:rPr>
        <w:t xml:space="preserve"> – When searching, may refer to one or more letters in a word   </w:t>
      </w:r>
      <w:r>
        <w:rPr>
          <w:i/>
          <w:sz w:val="20"/>
          <w:szCs w:val="20"/>
        </w:rPr>
        <w:t>Ex:  comp* may result in computer, compute, computation, etc.</w:t>
      </w:r>
    </w:p>
    <w:p w:rsidR="00413EBA" w:rsidRPr="00F5221F" w:rsidRDefault="00413EBA" w:rsidP="00413EBA">
      <w:pPr>
        <w:ind w:left="270"/>
        <w:jc w:val="both"/>
        <w:rPr>
          <w:sz w:val="20"/>
          <w:szCs w:val="20"/>
        </w:rPr>
      </w:pPr>
      <w:r w:rsidRPr="00F5221F">
        <w:rPr>
          <w:sz w:val="20"/>
          <w:szCs w:val="20"/>
          <w:u w:val="single"/>
        </w:rPr>
        <w:t xml:space="preserve">Search </w:t>
      </w:r>
      <w:r w:rsidRPr="00ED320B">
        <w:rPr>
          <w:sz w:val="20"/>
          <w:szCs w:val="20"/>
          <w:u w:val="single"/>
        </w:rPr>
        <w:t>Engine</w:t>
      </w:r>
      <w:r>
        <w:rPr>
          <w:sz w:val="20"/>
          <w:szCs w:val="20"/>
        </w:rPr>
        <w:t xml:space="preserve"> - </w:t>
      </w:r>
      <w:r w:rsidRPr="00ED320B">
        <w:rPr>
          <w:sz w:val="20"/>
          <w:szCs w:val="20"/>
        </w:rPr>
        <w:t>System</w:t>
      </w:r>
      <w:r w:rsidRPr="00F5221F">
        <w:rPr>
          <w:sz w:val="20"/>
          <w:szCs w:val="20"/>
        </w:rPr>
        <w:t xml:space="preserve"> for searching for information on the web.  The most common are:</w:t>
      </w:r>
    </w:p>
    <w:p w:rsidR="00413EBA" w:rsidRPr="00F5221F" w:rsidRDefault="00413EBA" w:rsidP="00413EBA">
      <w:pPr>
        <w:ind w:left="270"/>
        <w:jc w:val="both"/>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38735</wp:posOffset>
            </wp:positionH>
            <wp:positionV relativeFrom="paragraph">
              <wp:posOffset>95250</wp:posOffset>
            </wp:positionV>
            <wp:extent cx="306705" cy="49593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6705" cy="495935"/>
                    </a:xfrm>
                    <a:prstGeom prst="rect">
                      <a:avLst/>
                    </a:prstGeom>
                    <a:noFill/>
                    <a:ln w="9525">
                      <a:noFill/>
                      <a:miter lim="800000"/>
                      <a:headEnd/>
                      <a:tailEnd/>
                    </a:ln>
                  </pic:spPr>
                </pic:pic>
              </a:graphicData>
            </a:graphic>
          </wp:anchor>
        </w:drawing>
      </w:r>
      <w:r w:rsidRPr="00F5221F">
        <w:rPr>
          <w:sz w:val="20"/>
          <w:szCs w:val="20"/>
        </w:rPr>
        <w:tab/>
      </w:r>
      <w:hyperlink r:id="rId6" w:history="1">
        <w:r w:rsidRPr="00F5221F">
          <w:rPr>
            <w:rStyle w:val="Hyperlink"/>
            <w:sz w:val="20"/>
            <w:szCs w:val="20"/>
          </w:rPr>
          <w:t>www.google.com</w:t>
        </w:r>
      </w:hyperlink>
      <w:r w:rsidRPr="00F5221F">
        <w:rPr>
          <w:sz w:val="20"/>
          <w:szCs w:val="20"/>
        </w:rPr>
        <w:t xml:space="preserve">, </w:t>
      </w:r>
      <w:hyperlink r:id="rId7" w:history="1">
        <w:r w:rsidRPr="00F5221F">
          <w:rPr>
            <w:rStyle w:val="Hyperlink"/>
            <w:sz w:val="20"/>
            <w:szCs w:val="20"/>
          </w:rPr>
          <w:t>www.webcrawler.com</w:t>
        </w:r>
      </w:hyperlink>
      <w:r w:rsidRPr="00F5221F">
        <w:rPr>
          <w:sz w:val="20"/>
          <w:szCs w:val="20"/>
        </w:rPr>
        <w:t xml:space="preserve">, </w:t>
      </w:r>
      <w:hyperlink r:id="rId8" w:history="1">
        <w:r w:rsidRPr="00F5221F">
          <w:rPr>
            <w:rStyle w:val="Hyperlink"/>
            <w:sz w:val="20"/>
            <w:szCs w:val="20"/>
          </w:rPr>
          <w:t>www.excite.com</w:t>
        </w:r>
      </w:hyperlink>
      <w:r w:rsidRPr="00F5221F">
        <w:rPr>
          <w:sz w:val="20"/>
          <w:szCs w:val="20"/>
        </w:rPr>
        <w:t xml:space="preserve">, </w:t>
      </w:r>
      <w:hyperlink r:id="rId9" w:history="1">
        <w:r w:rsidRPr="00F5221F">
          <w:rPr>
            <w:rStyle w:val="Hyperlink"/>
            <w:sz w:val="20"/>
            <w:szCs w:val="20"/>
          </w:rPr>
          <w:t>www.altavista.com</w:t>
        </w:r>
      </w:hyperlink>
      <w:r w:rsidRPr="00F5221F">
        <w:rPr>
          <w:sz w:val="20"/>
          <w:szCs w:val="20"/>
        </w:rPr>
        <w:t xml:space="preserve">, and </w:t>
      </w:r>
      <w:hyperlink r:id="rId10" w:history="1">
        <w:r w:rsidRPr="00F5221F">
          <w:rPr>
            <w:rStyle w:val="Hyperlink"/>
            <w:sz w:val="20"/>
            <w:szCs w:val="20"/>
          </w:rPr>
          <w:t>www.ask.com</w:t>
        </w:r>
      </w:hyperlink>
      <w:r w:rsidRPr="00F5221F">
        <w:rPr>
          <w:sz w:val="20"/>
          <w:szCs w:val="20"/>
        </w:rPr>
        <w:t xml:space="preserve"> </w:t>
      </w:r>
    </w:p>
    <w:p w:rsidR="00413EBA" w:rsidRDefault="00413EBA" w:rsidP="00413EBA">
      <w:pPr>
        <w:ind w:left="270"/>
        <w:jc w:val="center"/>
        <w:rPr>
          <w:sz w:val="20"/>
          <w:szCs w:val="20"/>
        </w:rPr>
      </w:pPr>
    </w:p>
    <w:p w:rsidR="00413EBA" w:rsidRPr="00F5221F" w:rsidRDefault="00413EBA" w:rsidP="00413EBA">
      <w:pPr>
        <w:ind w:left="270"/>
        <w:jc w:val="center"/>
        <w:rPr>
          <w:rFonts w:ascii="Bernard MT Condensed" w:hAnsi="Bernard MT Condensed"/>
          <w:sz w:val="24"/>
          <w:szCs w:val="24"/>
        </w:rPr>
      </w:pPr>
      <w:r w:rsidRPr="00F5221F">
        <w:rPr>
          <w:rFonts w:ascii="Bernard MT Condensed" w:hAnsi="Bernard MT Condensed"/>
          <w:sz w:val="24"/>
          <w:szCs w:val="24"/>
        </w:rPr>
        <w:t>REMEMBER!  These are search engines; they assist the user in</w:t>
      </w:r>
      <w:r>
        <w:rPr>
          <w:rFonts w:ascii="Bernard MT Condensed" w:hAnsi="Bernard MT Condensed"/>
          <w:sz w:val="24"/>
          <w:szCs w:val="24"/>
        </w:rPr>
        <w:t xml:space="preserve"> </w:t>
      </w:r>
      <w:r w:rsidRPr="00F5221F">
        <w:rPr>
          <w:rFonts w:ascii="Bernard MT Condensed" w:hAnsi="Bernard MT Condensed"/>
          <w:sz w:val="24"/>
          <w:szCs w:val="24"/>
        </w:rPr>
        <w:t>finding material they are looking for!</w:t>
      </w:r>
    </w:p>
    <w:p w:rsidR="00413EBA" w:rsidRDefault="00413EBA" w:rsidP="00413EBA">
      <w:pPr>
        <w:ind w:left="270"/>
        <w:rPr>
          <w:sz w:val="20"/>
          <w:szCs w:val="20"/>
        </w:rPr>
      </w:pPr>
    </w:p>
    <w:p w:rsidR="00413EBA" w:rsidRPr="00EF6117" w:rsidRDefault="00413EBA" w:rsidP="00413EBA">
      <w:pPr>
        <w:ind w:left="270"/>
        <w:jc w:val="center"/>
        <w:rPr>
          <w:rFonts w:ascii="Cooper Black" w:hAnsi="Cooper Black"/>
          <w:sz w:val="24"/>
          <w:szCs w:val="24"/>
        </w:rPr>
      </w:pPr>
      <w:r w:rsidRPr="00EF6117">
        <w:rPr>
          <w:rFonts w:ascii="Cooper Black" w:hAnsi="Cooper Black"/>
          <w:sz w:val="24"/>
          <w:szCs w:val="24"/>
        </w:rPr>
        <w:t>Validating Internet Sites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4123"/>
        <w:gridCol w:w="3901"/>
      </w:tblGrid>
      <w:tr w:rsidR="00413EBA" w:rsidRPr="008B7802" w:rsidTr="00887056">
        <w:tc>
          <w:tcPr>
            <w:tcW w:w="2002" w:type="dxa"/>
            <w:shd w:val="clear" w:color="auto" w:fill="548DD4"/>
            <w:vAlign w:val="center"/>
          </w:tcPr>
          <w:p w:rsidR="00413EBA" w:rsidRPr="008B7802" w:rsidRDefault="00413EBA" w:rsidP="00887056">
            <w:pPr>
              <w:ind w:left="270"/>
              <w:jc w:val="center"/>
            </w:pPr>
          </w:p>
        </w:tc>
        <w:tc>
          <w:tcPr>
            <w:tcW w:w="4359" w:type="dxa"/>
          </w:tcPr>
          <w:p w:rsidR="00413EBA" w:rsidRPr="008B7802" w:rsidRDefault="00413EBA" w:rsidP="00887056">
            <w:pPr>
              <w:ind w:left="270"/>
              <w:jc w:val="center"/>
              <w:rPr>
                <w:b/>
              </w:rPr>
            </w:pPr>
            <w:r w:rsidRPr="008B7802">
              <w:rPr>
                <w:b/>
              </w:rPr>
              <w:t>What to avoid</w:t>
            </w:r>
          </w:p>
        </w:tc>
        <w:tc>
          <w:tcPr>
            <w:tcW w:w="4277" w:type="dxa"/>
          </w:tcPr>
          <w:p w:rsidR="00413EBA" w:rsidRPr="008B7802" w:rsidRDefault="00413EBA" w:rsidP="00887056">
            <w:pPr>
              <w:ind w:left="270"/>
              <w:jc w:val="center"/>
              <w:rPr>
                <w:b/>
              </w:rPr>
            </w:pPr>
            <w:r w:rsidRPr="008B7802">
              <w:rPr>
                <w:b/>
              </w:rPr>
              <w:t>What to look for</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URL</w:t>
            </w:r>
          </w:p>
        </w:tc>
        <w:tc>
          <w:tcPr>
            <w:tcW w:w="4359" w:type="dxa"/>
          </w:tcPr>
          <w:p w:rsidR="00413EBA" w:rsidRPr="008B7802" w:rsidRDefault="00413EBA" w:rsidP="00887056">
            <w:pPr>
              <w:ind w:left="270"/>
              <w:rPr>
                <w:sz w:val="20"/>
                <w:szCs w:val="20"/>
              </w:rPr>
            </w:pPr>
            <w:r w:rsidRPr="008B7802">
              <w:rPr>
                <w:sz w:val="20"/>
                <w:szCs w:val="20"/>
              </w:rPr>
              <w:t>Personal web pages and commercial ISP’s such as aol.com, yahoo.com, or geocities.com.  Personal pages will have a name followed by a tilde ˜ or a percent % sign</w:t>
            </w:r>
          </w:p>
          <w:p w:rsidR="00413EBA" w:rsidRPr="008B7802" w:rsidRDefault="00413EBA" w:rsidP="00887056">
            <w:pPr>
              <w:ind w:left="270"/>
              <w:rPr>
                <w:i/>
                <w:sz w:val="20"/>
                <w:szCs w:val="20"/>
              </w:rPr>
            </w:pPr>
            <w:r w:rsidRPr="008B7802">
              <w:rPr>
                <w:i/>
                <w:sz w:val="20"/>
                <w:szCs w:val="20"/>
              </w:rPr>
              <w:t>Example:  geocities.com/˜</w:t>
            </w:r>
            <w:proofErr w:type="spellStart"/>
            <w:r w:rsidRPr="008B7802">
              <w:rPr>
                <w:i/>
                <w:sz w:val="20"/>
                <w:szCs w:val="20"/>
              </w:rPr>
              <w:t>frclark</w:t>
            </w:r>
            <w:proofErr w:type="spellEnd"/>
            <w:r w:rsidRPr="008B7802">
              <w:rPr>
                <w:i/>
                <w:sz w:val="20"/>
                <w:szCs w:val="20"/>
              </w:rPr>
              <w:t>/rev.html</w:t>
            </w:r>
          </w:p>
        </w:tc>
        <w:tc>
          <w:tcPr>
            <w:tcW w:w="4277" w:type="dxa"/>
          </w:tcPr>
          <w:p w:rsidR="00413EBA" w:rsidRPr="008B7802" w:rsidRDefault="00413EBA" w:rsidP="00887056">
            <w:pPr>
              <w:ind w:left="270"/>
              <w:rPr>
                <w:sz w:val="20"/>
                <w:szCs w:val="20"/>
              </w:rPr>
            </w:pPr>
            <w:r w:rsidRPr="008B7802">
              <w:rPr>
                <w:sz w:val="20"/>
                <w:szCs w:val="20"/>
              </w:rPr>
              <w:t>Domains that come from reliable organizations such as the government (.</w:t>
            </w:r>
            <w:proofErr w:type="spellStart"/>
            <w:r w:rsidRPr="008B7802">
              <w:rPr>
                <w:sz w:val="20"/>
                <w:szCs w:val="20"/>
              </w:rPr>
              <w:t>gov</w:t>
            </w:r>
            <w:proofErr w:type="spellEnd"/>
            <w:r w:rsidRPr="008B7802">
              <w:rPr>
                <w:sz w:val="20"/>
                <w:szCs w:val="20"/>
              </w:rPr>
              <w:t>, .mil, .us), universities (.</w:t>
            </w:r>
            <w:proofErr w:type="spellStart"/>
            <w:r w:rsidRPr="008B7802">
              <w:rPr>
                <w:sz w:val="20"/>
                <w:szCs w:val="20"/>
              </w:rPr>
              <w:t>edu</w:t>
            </w:r>
            <w:proofErr w:type="spellEnd"/>
            <w:r w:rsidRPr="008B7802">
              <w:rPr>
                <w:sz w:val="20"/>
                <w:szCs w:val="20"/>
              </w:rPr>
              <w:t>), nonprofit or other organizations (.org), etc.</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PUBLISHER</w:t>
            </w:r>
          </w:p>
        </w:tc>
        <w:tc>
          <w:tcPr>
            <w:tcW w:w="4359" w:type="dxa"/>
          </w:tcPr>
          <w:p w:rsidR="00413EBA" w:rsidRPr="008B7802" w:rsidRDefault="00413EBA" w:rsidP="00887056">
            <w:pPr>
              <w:ind w:left="270"/>
              <w:rPr>
                <w:sz w:val="20"/>
                <w:szCs w:val="20"/>
              </w:rPr>
            </w:pPr>
            <w:r w:rsidRPr="008B7802">
              <w:rPr>
                <w:sz w:val="20"/>
                <w:szCs w:val="20"/>
              </w:rPr>
              <w:t xml:space="preserve">Tabloids (National Enquirer)- </w:t>
            </w:r>
          </w:p>
          <w:p w:rsidR="00413EBA" w:rsidRPr="008B7802" w:rsidRDefault="00413EBA" w:rsidP="00887056">
            <w:pPr>
              <w:ind w:left="270"/>
              <w:rPr>
                <w:sz w:val="20"/>
                <w:szCs w:val="20"/>
              </w:rPr>
            </w:pPr>
            <w:proofErr w:type="spellStart"/>
            <w:r w:rsidRPr="008B7802">
              <w:rPr>
                <w:sz w:val="20"/>
                <w:szCs w:val="20"/>
              </w:rPr>
              <w:t>wikipedia</w:t>
            </w:r>
            <w:proofErr w:type="spellEnd"/>
          </w:p>
        </w:tc>
        <w:tc>
          <w:tcPr>
            <w:tcW w:w="4277" w:type="dxa"/>
          </w:tcPr>
          <w:p w:rsidR="00413EBA" w:rsidRPr="008B7802" w:rsidRDefault="00413EBA" w:rsidP="00887056">
            <w:pPr>
              <w:ind w:left="270"/>
              <w:rPr>
                <w:sz w:val="20"/>
                <w:szCs w:val="20"/>
              </w:rPr>
            </w:pPr>
            <w:r w:rsidRPr="008B7802">
              <w:rPr>
                <w:sz w:val="20"/>
                <w:szCs w:val="20"/>
              </w:rPr>
              <w:t>A well-known source like the New York Times (</w:t>
            </w:r>
            <w:hyperlink r:id="rId11" w:history="1">
              <w:r w:rsidRPr="008B7802">
                <w:rPr>
                  <w:rStyle w:val="Hyperlink"/>
                  <w:sz w:val="20"/>
                  <w:szCs w:val="20"/>
                </w:rPr>
                <w:t>www.nytimes.com</w:t>
              </w:r>
            </w:hyperlink>
            <w:r w:rsidRPr="008B7802">
              <w:rPr>
                <w:sz w:val="20"/>
                <w:szCs w:val="20"/>
              </w:rPr>
              <w:t>), MSNBC, CNN, medical journals (Journal of American Medical Association – JAMA).  Examine the web page and find out if its real purpose is for information, facts, or data; to explain or persuade; to sell or entice</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AUTHOR</w:t>
            </w:r>
          </w:p>
        </w:tc>
        <w:tc>
          <w:tcPr>
            <w:tcW w:w="4359" w:type="dxa"/>
          </w:tcPr>
          <w:p w:rsidR="00413EBA" w:rsidRPr="008B7802" w:rsidRDefault="00413EBA" w:rsidP="00887056">
            <w:pPr>
              <w:ind w:left="270"/>
              <w:rPr>
                <w:sz w:val="20"/>
                <w:szCs w:val="20"/>
              </w:rPr>
            </w:pPr>
            <w:r w:rsidRPr="008B7802">
              <w:rPr>
                <w:sz w:val="20"/>
                <w:szCs w:val="20"/>
              </w:rPr>
              <w:t xml:space="preserve">Hobbyists, self-proclaimed experts, and/or enthusiasts.  These types of authors usually publish pages that are rants, biased (expressing a very specific point of view), exaggerated, etc.  </w:t>
            </w:r>
          </w:p>
        </w:tc>
        <w:tc>
          <w:tcPr>
            <w:tcW w:w="4277" w:type="dxa"/>
          </w:tcPr>
          <w:p w:rsidR="00413EBA" w:rsidRPr="008B7802" w:rsidRDefault="00413EBA" w:rsidP="00887056">
            <w:pPr>
              <w:ind w:left="270"/>
              <w:rPr>
                <w:sz w:val="20"/>
                <w:szCs w:val="20"/>
              </w:rPr>
            </w:pPr>
            <w:r w:rsidRPr="008B7802">
              <w:rPr>
                <w:sz w:val="20"/>
                <w:szCs w:val="20"/>
              </w:rPr>
              <w:t>Professors, doctors, professionals in the field, etc.</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DATE OF PUBLICATION</w:t>
            </w:r>
          </w:p>
        </w:tc>
        <w:tc>
          <w:tcPr>
            <w:tcW w:w="4359" w:type="dxa"/>
          </w:tcPr>
          <w:p w:rsidR="00413EBA" w:rsidRPr="008B7802" w:rsidRDefault="00413EBA" w:rsidP="00887056">
            <w:pPr>
              <w:ind w:left="270"/>
              <w:rPr>
                <w:sz w:val="20"/>
                <w:szCs w:val="20"/>
              </w:rPr>
            </w:pPr>
            <w:r w:rsidRPr="008B7802">
              <w:rPr>
                <w:sz w:val="20"/>
                <w:szCs w:val="20"/>
              </w:rPr>
              <w:t>Facts and statistics that are not dated</w:t>
            </w:r>
          </w:p>
          <w:p w:rsidR="00413EBA" w:rsidRPr="008B7802" w:rsidRDefault="00413EBA" w:rsidP="00887056">
            <w:pPr>
              <w:ind w:left="270"/>
              <w:rPr>
                <w:sz w:val="20"/>
                <w:szCs w:val="20"/>
              </w:rPr>
            </w:pPr>
          </w:p>
        </w:tc>
        <w:tc>
          <w:tcPr>
            <w:tcW w:w="4277" w:type="dxa"/>
          </w:tcPr>
          <w:p w:rsidR="00413EBA" w:rsidRPr="008B7802" w:rsidRDefault="00413EBA" w:rsidP="00887056">
            <w:pPr>
              <w:ind w:left="270"/>
              <w:rPr>
                <w:sz w:val="20"/>
                <w:szCs w:val="20"/>
              </w:rPr>
            </w:pPr>
            <w:r w:rsidRPr="008B7802">
              <w:rPr>
                <w:sz w:val="20"/>
                <w:szCs w:val="20"/>
              </w:rPr>
              <w:t>Dates, especially on topics that continually change or are time-sensitive</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SOURCE DOCUMENTATION</w:t>
            </w:r>
          </w:p>
        </w:tc>
        <w:tc>
          <w:tcPr>
            <w:tcW w:w="4359" w:type="dxa"/>
          </w:tcPr>
          <w:p w:rsidR="00413EBA" w:rsidRPr="008B7802" w:rsidRDefault="00413EBA" w:rsidP="00887056">
            <w:pPr>
              <w:ind w:left="270"/>
              <w:rPr>
                <w:sz w:val="20"/>
                <w:szCs w:val="20"/>
              </w:rPr>
            </w:pPr>
            <w:r w:rsidRPr="008B7802">
              <w:rPr>
                <w:sz w:val="20"/>
                <w:szCs w:val="20"/>
              </w:rPr>
              <w:t>Links that represent viewpoints and indicated bias</w:t>
            </w:r>
          </w:p>
        </w:tc>
        <w:tc>
          <w:tcPr>
            <w:tcW w:w="4277" w:type="dxa"/>
          </w:tcPr>
          <w:p w:rsidR="00413EBA" w:rsidRPr="008B7802" w:rsidRDefault="00413EBA" w:rsidP="00887056">
            <w:pPr>
              <w:ind w:left="270"/>
              <w:rPr>
                <w:sz w:val="20"/>
                <w:szCs w:val="20"/>
              </w:rPr>
            </w:pPr>
            <w:r w:rsidRPr="008B7802">
              <w:rPr>
                <w:sz w:val="20"/>
                <w:szCs w:val="20"/>
              </w:rPr>
              <w:t>Documented information using footnotes or links to where the information came from.  Links have to be active, organized, and/or annotated.</w:t>
            </w:r>
          </w:p>
        </w:tc>
      </w:tr>
      <w:tr w:rsidR="00413EBA" w:rsidRPr="008B7802" w:rsidTr="00887056">
        <w:tc>
          <w:tcPr>
            <w:tcW w:w="2002" w:type="dxa"/>
            <w:vAlign w:val="center"/>
          </w:tcPr>
          <w:p w:rsidR="00413EBA" w:rsidRPr="008B7802" w:rsidRDefault="00413EBA" w:rsidP="00887056">
            <w:pPr>
              <w:ind w:left="270"/>
              <w:jc w:val="center"/>
              <w:rPr>
                <w:b/>
                <w:smallCaps/>
              </w:rPr>
            </w:pPr>
            <w:r w:rsidRPr="008B7802">
              <w:rPr>
                <w:b/>
                <w:smallCaps/>
              </w:rPr>
              <w:t>COPYRIGHTS</w:t>
            </w:r>
          </w:p>
        </w:tc>
        <w:tc>
          <w:tcPr>
            <w:tcW w:w="4359" w:type="dxa"/>
          </w:tcPr>
          <w:p w:rsidR="00413EBA" w:rsidRPr="008B7802" w:rsidRDefault="00413EBA" w:rsidP="00887056">
            <w:pPr>
              <w:ind w:left="270"/>
              <w:rPr>
                <w:sz w:val="20"/>
                <w:szCs w:val="20"/>
              </w:rPr>
            </w:pPr>
            <w:r w:rsidRPr="008B7802">
              <w:rPr>
                <w:sz w:val="20"/>
                <w:szCs w:val="20"/>
              </w:rPr>
              <w:t>Information that looks as if is retyped, non-copyrighted, no permission to reproduce, and no links to the available information [to verify]</w:t>
            </w:r>
          </w:p>
        </w:tc>
        <w:tc>
          <w:tcPr>
            <w:tcW w:w="4277" w:type="dxa"/>
          </w:tcPr>
          <w:p w:rsidR="00413EBA" w:rsidRPr="008B7802" w:rsidRDefault="00413EBA" w:rsidP="00887056">
            <w:pPr>
              <w:ind w:left="270"/>
              <w:rPr>
                <w:sz w:val="20"/>
                <w:szCs w:val="20"/>
              </w:rPr>
            </w:pPr>
            <w:r w:rsidRPr="008B7802">
              <w:rPr>
                <w:sz w:val="20"/>
                <w:szCs w:val="20"/>
              </w:rPr>
              <w:t>Information that is copyrighted or has permission to be reproduced</w:t>
            </w:r>
          </w:p>
        </w:tc>
      </w:tr>
    </w:tbl>
    <w:p w:rsidR="00413EBA" w:rsidRDefault="00413EBA" w:rsidP="00413EBA">
      <w:pPr>
        <w:ind w:left="270"/>
        <w:jc w:val="center"/>
        <w:rPr>
          <w:rFonts w:ascii="Cooper Black" w:hAnsi="Cooper Black"/>
          <w:sz w:val="24"/>
          <w:szCs w:val="24"/>
        </w:rPr>
      </w:pPr>
    </w:p>
    <w:p w:rsidR="00413EBA" w:rsidRDefault="00413EBA" w:rsidP="00413EBA">
      <w:pPr>
        <w:ind w:left="270"/>
        <w:jc w:val="center"/>
        <w:rPr>
          <w:rFonts w:ascii="Cooper Black" w:hAnsi="Cooper Black"/>
          <w:sz w:val="24"/>
          <w:szCs w:val="24"/>
        </w:rPr>
      </w:pPr>
    </w:p>
    <w:p w:rsidR="00413EBA" w:rsidRDefault="00413EBA" w:rsidP="00413EBA">
      <w:pPr>
        <w:ind w:left="270"/>
        <w:jc w:val="center"/>
        <w:rPr>
          <w:rFonts w:ascii="Cooper Black" w:hAnsi="Cooper Black"/>
          <w:sz w:val="24"/>
          <w:szCs w:val="24"/>
        </w:rPr>
      </w:pPr>
    </w:p>
    <w:p w:rsidR="00413EBA" w:rsidRDefault="00413EBA" w:rsidP="00413EBA">
      <w:pPr>
        <w:ind w:left="270"/>
        <w:jc w:val="center"/>
        <w:rPr>
          <w:rFonts w:ascii="Cooper Black" w:hAnsi="Cooper Black"/>
          <w:sz w:val="24"/>
          <w:szCs w:val="24"/>
        </w:rPr>
      </w:pPr>
      <w:r w:rsidRPr="00EF6117">
        <w:rPr>
          <w:rFonts w:ascii="Cooper Black" w:hAnsi="Cooper Black"/>
          <w:sz w:val="24"/>
          <w:szCs w:val="24"/>
        </w:rPr>
        <w:lastRenderedPageBreak/>
        <w:t>Effectively Using Search Engines</w:t>
      </w:r>
    </w:p>
    <w:p w:rsidR="00413EBA" w:rsidRPr="00EF6117" w:rsidRDefault="00413EBA" w:rsidP="00413EBA">
      <w:pPr>
        <w:ind w:left="270"/>
        <w:jc w:val="center"/>
        <w:rPr>
          <w:rFonts w:ascii="Cooper Black" w:hAnsi="Cooper Black"/>
          <w:sz w:val="24"/>
          <w:szCs w:val="24"/>
        </w:rPr>
      </w:pPr>
    </w:p>
    <w:p w:rsidR="00413EBA" w:rsidRPr="00F5221F" w:rsidRDefault="00413EBA" w:rsidP="00413EBA">
      <w:pPr>
        <w:ind w:left="270"/>
        <w:jc w:val="both"/>
        <w:rPr>
          <w:i/>
          <w:sz w:val="20"/>
          <w:szCs w:val="20"/>
        </w:rPr>
      </w:pPr>
      <w:r w:rsidRPr="00F5221F">
        <w:rPr>
          <w:b/>
          <w:sz w:val="20"/>
          <w:szCs w:val="20"/>
          <w:u w:val="single"/>
        </w:rPr>
        <w:t>Using plus (+) and minus (-):</w:t>
      </w:r>
      <w:r w:rsidRPr="00F5221F">
        <w:rPr>
          <w:sz w:val="20"/>
          <w:szCs w:val="20"/>
        </w:rPr>
        <w:t xml:space="preserve">  Use the (+) to make a term requires:  </w:t>
      </w:r>
      <w:r w:rsidRPr="005E5316">
        <w:rPr>
          <w:i/>
          <w:sz w:val="20"/>
          <w:szCs w:val="20"/>
        </w:rPr>
        <w:t>Ex:  +</w:t>
      </w:r>
      <w:r w:rsidRPr="00F5221F">
        <w:rPr>
          <w:i/>
          <w:sz w:val="20"/>
          <w:szCs w:val="20"/>
        </w:rPr>
        <w:t>required term</w:t>
      </w:r>
    </w:p>
    <w:p w:rsidR="00413EBA" w:rsidRDefault="00413EBA" w:rsidP="00413EBA">
      <w:pPr>
        <w:ind w:left="270"/>
        <w:rPr>
          <w:i/>
          <w:sz w:val="20"/>
          <w:szCs w:val="20"/>
        </w:rPr>
      </w:pPr>
      <w:r w:rsidRPr="00F5221F">
        <w:rPr>
          <w:i/>
          <w:sz w:val="20"/>
          <w:szCs w:val="20"/>
        </w:rPr>
        <w:tab/>
      </w:r>
      <w:r w:rsidRPr="00F5221F">
        <w:rPr>
          <w:i/>
          <w:sz w:val="20"/>
          <w:szCs w:val="20"/>
        </w:rPr>
        <w:tab/>
        <w:t xml:space="preserve">                    </w:t>
      </w:r>
      <w:r>
        <w:rPr>
          <w:i/>
          <w:sz w:val="20"/>
          <w:szCs w:val="20"/>
        </w:rPr>
        <w:t xml:space="preserve">  </w:t>
      </w:r>
      <w:r w:rsidRPr="00F5221F">
        <w:rPr>
          <w:sz w:val="20"/>
          <w:szCs w:val="20"/>
        </w:rPr>
        <w:t xml:space="preserve">Use the (-) to prohibit the use of a term:  </w:t>
      </w:r>
      <w:r w:rsidRPr="005E5316">
        <w:rPr>
          <w:i/>
          <w:sz w:val="20"/>
          <w:szCs w:val="20"/>
        </w:rPr>
        <w:t>Ex:  -</w:t>
      </w:r>
      <w:r w:rsidRPr="00F5221F">
        <w:rPr>
          <w:i/>
          <w:sz w:val="20"/>
          <w:szCs w:val="20"/>
        </w:rPr>
        <w:t>prohibited term</w:t>
      </w:r>
      <w:r>
        <w:rPr>
          <w:i/>
          <w:sz w:val="20"/>
          <w:szCs w:val="20"/>
        </w:rPr>
        <w:tab/>
      </w:r>
    </w:p>
    <w:p w:rsidR="00413EBA" w:rsidRPr="00817ACA" w:rsidRDefault="00413EBA" w:rsidP="00413EBA">
      <w:pPr>
        <w:ind w:left="270"/>
        <w:rPr>
          <w:sz w:val="16"/>
          <w:szCs w:val="16"/>
        </w:rPr>
      </w:pPr>
    </w:p>
    <w:p w:rsidR="00413EBA" w:rsidRPr="00F5221F" w:rsidRDefault="00413EBA" w:rsidP="00413EBA">
      <w:pPr>
        <w:ind w:left="270"/>
        <w:rPr>
          <w:i/>
          <w:sz w:val="20"/>
          <w:szCs w:val="20"/>
        </w:rPr>
      </w:pPr>
      <w:r w:rsidRPr="00F5221F">
        <w:rPr>
          <w:b/>
          <w:sz w:val="20"/>
          <w:szCs w:val="20"/>
          <w:u w:val="single"/>
        </w:rPr>
        <w:t>Phrases:</w:t>
      </w:r>
      <w:r w:rsidRPr="00F5221F">
        <w:rPr>
          <w:sz w:val="20"/>
          <w:szCs w:val="20"/>
        </w:rPr>
        <w:t xml:space="preserve">  Phrases are a group of words with a specific meaning and are enclosed by double quotes.  </w:t>
      </w:r>
      <w:r w:rsidRPr="005E5316">
        <w:rPr>
          <w:i/>
          <w:sz w:val="20"/>
          <w:szCs w:val="20"/>
        </w:rPr>
        <w:t>Ex:  “</w:t>
      </w:r>
      <w:r w:rsidRPr="00F5221F">
        <w:rPr>
          <w:i/>
          <w:sz w:val="20"/>
          <w:szCs w:val="20"/>
        </w:rPr>
        <w:t xml:space="preserve">Gone With </w:t>
      </w:r>
      <w:proofErr w:type="gramStart"/>
      <w:r w:rsidRPr="00F5221F">
        <w:rPr>
          <w:i/>
          <w:sz w:val="20"/>
          <w:szCs w:val="20"/>
        </w:rPr>
        <w:t>The</w:t>
      </w:r>
      <w:proofErr w:type="gramEnd"/>
      <w:r w:rsidRPr="00F5221F">
        <w:rPr>
          <w:i/>
          <w:sz w:val="20"/>
          <w:szCs w:val="20"/>
        </w:rPr>
        <w:t xml:space="preserve"> Wind”</w:t>
      </w:r>
    </w:p>
    <w:p w:rsidR="00413EBA" w:rsidRPr="00817ACA" w:rsidRDefault="00413EBA" w:rsidP="00413EBA">
      <w:pPr>
        <w:ind w:left="270"/>
        <w:rPr>
          <w:i/>
          <w:sz w:val="16"/>
          <w:szCs w:val="16"/>
        </w:rPr>
      </w:pPr>
    </w:p>
    <w:p w:rsidR="00413EBA" w:rsidRDefault="00413EBA" w:rsidP="00413EBA">
      <w:pPr>
        <w:ind w:left="270"/>
        <w:rPr>
          <w:sz w:val="20"/>
          <w:szCs w:val="20"/>
        </w:rPr>
      </w:pPr>
      <w:r w:rsidRPr="00F5221F">
        <w:rPr>
          <w:b/>
          <w:sz w:val="20"/>
          <w:szCs w:val="20"/>
          <w:u w:val="single"/>
        </w:rPr>
        <w:t>Case Sensitivity:</w:t>
      </w:r>
      <w:r w:rsidRPr="00F5221F">
        <w:rPr>
          <w:sz w:val="20"/>
          <w:szCs w:val="20"/>
        </w:rPr>
        <w:t xml:space="preserve">  If the search term is in all lower case letters, it is case INSENSITIVE, while searching with uppercase characters will make it SENSITIVE.</w:t>
      </w:r>
    </w:p>
    <w:p w:rsidR="00413EBA" w:rsidRPr="00817ACA" w:rsidRDefault="00413EBA" w:rsidP="00413EBA">
      <w:pPr>
        <w:ind w:left="270"/>
        <w:rPr>
          <w:sz w:val="16"/>
          <w:szCs w:val="16"/>
        </w:rPr>
      </w:pPr>
    </w:p>
    <w:p w:rsidR="00413EBA" w:rsidRDefault="00413EBA" w:rsidP="00413EBA">
      <w:pPr>
        <w:ind w:left="270"/>
        <w:rPr>
          <w:i/>
          <w:sz w:val="20"/>
          <w:szCs w:val="20"/>
        </w:rPr>
      </w:pPr>
      <w:r>
        <w:rPr>
          <w:b/>
          <w:sz w:val="20"/>
          <w:szCs w:val="20"/>
          <w:u w:val="single"/>
        </w:rPr>
        <w:t>Wild Card (*):</w:t>
      </w:r>
      <w:r>
        <w:rPr>
          <w:sz w:val="20"/>
          <w:szCs w:val="20"/>
        </w:rPr>
        <w:t xml:space="preserve">  Using a wild card after the stem of a word will return all results of words with the stem.  This search option is good to use if you only know the first letters of a word or name.  </w:t>
      </w:r>
      <w:r w:rsidRPr="005E5316">
        <w:rPr>
          <w:i/>
          <w:sz w:val="20"/>
          <w:szCs w:val="20"/>
        </w:rPr>
        <w:t xml:space="preserve">Ex:  </w:t>
      </w:r>
      <w:proofErr w:type="spellStart"/>
      <w:r w:rsidRPr="005E5316">
        <w:rPr>
          <w:i/>
          <w:sz w:val="20"/>
          <w:szCs w:val="20"/>
        </w:rPr>
        <w:t>Abra</w:t>
      </w:r>
      <w:proofErr w:type="spellEnd"/>
      <w:r w:rsidRPr="005E5316">
        <w:rPr>
          <w:i/>
          <w:sz w:val="20"/>
          <w:szCs w:val="20"/>
        </w:rPr>
        <w:t>* wil</w:t>
      </w:r>
      <w:r>
        <w:rPr>
          <w:i/>
          <w:sz w:val="20"/>
          <w:szCs w:val="20"/>
        </w:rPr>
        <w:t xml:space="preserve">l return search results for </w:t>
      </w:r>
      <w:proofErr w:type="spellStart"/>
      <w:r>
        <w:rPr>
          <w:i/>
          <w:sz w:val="20"/>
          <w:szCs w:val="20"/>
        </w:rPr>
        <w:t>Abra</w:t>
      </w:r>
      <w:proofErr w:type="spellEnd"/>
      <w:r>
        <w:rPr>
          <w:i/>
          <w:sz w:val="20"/>
          <w:szCs w:val="20"/>
        </w:rPr>
        <w:t>, Abram, and Abraham.</w:t>
      </w:r>
    </w:p>
    <w:p w:rsidR="00413EBA" w:rsidRPr="00817ACA" w:rsidRDefault="00413EBA" w:rsidP="00413EBA">
      <w:pPr>
        <w:ind w:left="270"/>
        <w:rPr>
          <w:i/>
          <w:sz w:val="16"/>
          <w:szCs w:val="16"/>
        </w:rPr>
      </w:pPr>
    </w:p>
    <w:p w:rsidR="00413EBA" w:rsidRDefault="00413EBA" w:rsidP="00413EBA">
      <w:pPr>
        <w:ind w:left="270"/>
        <w:rPr>
          <w:sz w:val="20"/>
          <w:szCs w:val="20"/>
        </w:rPr>
      </w:pPr>
      <w:r>
        <w:rPr>
          <w:sz w:val="20"/>
          <w:szCs w:val="20"/>
        </w:rPr>
        <w:t xml:space="preserve">Try the following search:  </w:t>
      </w:r>
      <w:r w:rsidRPr="0082595A">
        <w:rPr>
          <w:sz w:val="20"/>
          <w:szCs w:val="20"/>
        </w:rPr>
        <w:t>"George Washington"+"Mount Vernon"-war-</w:t>
      </w:r>
      <w:proofErr w:type="spellStart"/>
      <w:r w:rsidRPr="0082595A">
        <w:rPr>
          <w:sz w:val="20"/>
          <w:szCs w:val="20"/>
        </w:rPr>
        <w:t>conflict+Mart</w:t>
      </w:r>
      <w:proofErr w:type="spellEnd"/>
      <w:r w:rsidRPr="0082595A">
        <w:rPr>
          <w:sz w:val="20"/>
          <w:szCs w:val="20"/>
        </w:rPr>
        <w:t>*</w:t>
      </w:r>
    </w:p>
    <w:p w:rsidR="00413EBA" w:rsidRPr="00817ACA" w:rsidRDefault="00413EBA" w:rsidP="00413EBA">
      <w:pPr>
        <w:ind w:left="270"/>
        <w:rPr>
          <w:sz w:val="16"/>
          <w:szCs w:val="16"/>
        </w:rPr>
      </w:pPr>
    </w:p>
    <w:p w:rsidR="00413EBA" w:rsidRDefault="00413EBA" w:rsidP="00413EBA">
      <w:pPr>
        <w:ind w:left="270"/>
        <w:jc w:val="center"/>
        <w:rPr>
          <w:sz w:val="20"/>
          <w:szCs w:val="20"/>
        </w:rPr>
      </w:pPr>
      <w:r>
        <w:rPr>
          <w:noProof/>
          <w:sz w:val="20"/>
          <w:szCs w:val="20"/>
        </w:rPr>
        <w:drawing>
          <wp:inline distT="0" distB="0" distL="0" distR="0">
            <wp:extent cx="4536440" cy="1872615"/>
            <wp:effectExtent l="19050" t="19050" r="1651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44939"/>
                    <a:stretch>
                      <a:fillRect/>
                    </a:stretch>
                  </pic:blipFill>
                  <pic:spPr bwMode="auto">
                    <a:xfrm>
                      <a:off x="0" y="0"/>
                      <a:ext cx="4536440" cy="1872615"/>
                    </a:xfrm>
                    <a:prstGeom prst="rect">
                      <a:avLst/>
                    </a:prstGeom>
                    <a:noFill/>
                    <a:ln w="19050" cmpd="sng">
                      <a:solidFill>
                        <a:srgbClr val="000000"/>
                      </a:solidFill>
                      <a:miter lim="800000"/>
                      <a:headEnd/>
                      <a:tailEnd/>
                    </a:ln>
                    <a:effectLst/>
                  </pic:spPr>
                </pic:pic>
              </a:graphicData>
            </a:graphic>
          </wp:inline>
        </w:drawing>
      </w:r>
    </w:p>
    <w:p w:rsidR="00413EBA" w:rsidRDefault="00413EBA" w:rsidP="00413EBA">
      <w:pPr>
        <w:ind w:left="270"/>
        <w:jc w:val="cente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48.9pt;margin-top:1.05pt;width:31.05pt;height:22.85pt;z-index:251662336"/>
        </w:pict>
      </w:r>
    </w:p>
    <w:p w:rsidR="00413EBA" w:rsidRDefault="00413EBA" w:rsidP="00413EBA">
      <w:pPr>
        <w:ind w:left="270"/>
        <w:jc w:val="center"/>
        <w:rPr>
          <w:sz w:val="20"/>
          <w:szCs w:val="20"/>
        </w:rPr>
      </w:pPr>
    </w:p>
    <w:p w:rsidR="00413EBA" w:rsidRDefault="00413EBA" w:rsidP="00413EBA">
      <w:pPr>
        <w:ind w:left="270"/>
        <w:jc w:val="center"/>
        <w:rPr>
          <w:sz w:val="20"/>
          <w:szCs w:val="20"/>
        </w:rPr>
      </w:pPr>
      <w:r>
        <w:rPr>
          <w:noProof/>
          <w:sz w:val="20"/>
          <w:szCs w:val="20"/>
        </w:rPr>
        <w:drawing>
          <wp:inline distT="0" distB="0" distL="0" distR="0">
            <wp:extent cx="4556125" cy="2985770"/>
            <wp:effectExtent l="19050" t="19050" r="15875" b="2413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556125" cy="2985770"/>
                    </a:xfrm>
                    <a:prstGeom prst="rect">
                      <a:avLst/>
                    </a:prstGeom>
                    <a:noFill/>
                    <a:ln w="19050" cmpd="sng">
                      <a:solidFill>
                        <a:srgbClr val="000000"/>
                      </a:solidFill>
                      <a:miter lim="800000"/>
                      <a:headEnd/>
                      <a:tailEnd/>
                    </a:ln>
                    <a:effectLst/>
                  </pic:spPr>
                </pic:pic>
              </a:graphicData>
            </a:graphic>
          </wp:inline>
        </w:drawing>
      </w:r>
    </w:p>
    <w:p w:rsidR="00413EBA" w:rsidRPr="0082595A" w:rsidRDefault="00413EBA" w:rsidP="00413EBA">
      <w:pPr>
        <w:ind w:left="270"/>
        <w:jc w:val="center"/>
        <w:rPr>
          <w:sz w:val="20"/>
          <w:szCs w:val="20"/>
        </w:rPr>
      </w:pPr>
    </w:p>
    <w:p w:rsidR="00413EBA" w:rsidRDefault="00413EBA" w:rsidP="00413EBA">
      <w:pPr>
        <w:ind w:left="270"/>
        <w:rPr>
          <w:sz w:val="20"/>
          <w:szCs w:val="20"/>
        </w:rPr>
      </w:pPr>
    </w:p>
    <w:p w:rsidR="00413EBA" w:rsidRPr="005E5316" w:rsidRDefault="00413EBA" w:rsidP="00413EBA">
      <w:pPr>
        <w:ind w:left="270"/>
        <w:rPr>
          <w:sz w:val="20"/>
          <w:szCs w:val="20"/>
        </w:rPr>
      </w:pPr>
      <w:r>
        <w:rPr>
          <w:b/>
          <w:sz w:val="20"/>
          <w:szCs w:val="20"/>
          <w:u w:val="single"/>
        </w:rPr>
        <w:t>Refining Options:</w:t>
      </w:r>
      <w:r>
        <w:rPr>
          <w:sz w:val="20"/>
          <w:szCs w:val="20"/>
        </w:rPr>
        <w:t xml:space="preserve">  Most search engines will allow you to refine your search in the Advanced Options.  This is an easier way to search if you are not comfortable using other types of searches.</w:t>
      </w:r>
    </w:p>
    <w:p w:rsidR="00413EBA" w:rsidRPr="00931DA8" w:rsidRDefault="00413EBA" w:rsidP="00413EBA">
      <w:pPr>
        <w:ind w:left="270"/>
        <w:rPr>
          <w:sz w:val="16"/>
          <w:szCs w:val="16"/>
        </w:rPr>
      </w:pPr>
      <w:hyperlink r:id="rId14" w:history="1">
        <w:r w:rsidRPr="00931DA8">
          <w:rPr>
            <w:rStyle w:val="Hyperlink"/>
            <w:sz w:val="16"/>
            <w:szCs w:val="16"/>
          </w:rPr>
          <w:t>http://daphne.palomar.edu/TGSEARCH/</w:t>
        </w:r>
      </w:hyperlink>
    </w:p>
    <w:p w:rsidR="00413EBA" w:rsidRPr="0082595A" w:rsidRDefault="00413EBA" w:rsidP="00413EBA">
      <w:pPr>
        <w:ind w:left="270"/>
        <w:rPr>
          <w:sz w:val="16"/>
          <w:szCs w:val="16"/>
        </w:rPr>
      </w:pPr>
      <w:hyperlink r:id="rId15" w:history="1">
        <w:r w:rsidRPr="00931DA8">
          <w:rPr>
            <w:rStyle w:val="Hyperlink"/>
            <w:sz w:val="16"/>
            <w:szCs w:val="16"/>
          </w:rPr>
          <w:t>http://middletownpubliclibrary.org/tutor.htm</w:t>
        </w:r>
      </w:hyperlink>
    </w:p>
    <w:p w:rsidR="00447966" w:rsidRDefault="00447966"/>
    <w:sectPr w:rsidR="00447966" w:rsidSect="0000460F">
      <w:pgSz w:w="12240" w:h="15840"/>
      <w:pgMar w:top="1008"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413EBA"/>
    <w:rsid w:val="00413EBA"/>
    <w:rsid w:val="0044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B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EBA"/>
    <w:rPr>
      <w:color w:val="0000FF"/>
      <w:u w:val="single"/>
    </w:rPr>
  </w:style>
  <w:style w:type="paragraph" w:styleId="BalloonText">
    <w:name w:val="Balloon Text"/>
    <w:basedOn w:val="Normal"/>
    <w:link w:val="BalloonTextChar"/>
    <w:uiPriority w:val="99"/>
    <w:semiHidden/>
    <w:unhideWhenUsed/>
    <w:rsid w:val="00413EBA"/>
    <w:rPr>
      <w:rFonts w:ascii="Tahoma" w:hAnsi="Tahoma" w:cs="Tahoma"/>
      <w:sz w:val="16"/>
      <w:szCs w:val="16"/>
    </w:rPr>
  </w:style>
  <w:style w:type="character" w:customStyle="1" w:styleId="BalloonTextChar">
    <w:name w:val="Balloon Text Char"/>
    <w:basedOn w:val="DefaultParagraphFont"/>
    <w:link w:val="BalloonText"/>
    <w:uiPriority w:val="99"/>
    <w:semiHidden/>
    <w:rsid w:val="00413E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ite.com"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webcrawler.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 TargetMode="External"/><Relationship Id="rId11" Type="http://schemas.openxmlformats.org/officeDocument/2006/relationships/hyperlink" Target="http://www.nytimes.com" TargetMode="External"/><Relationship Id="rId5" Type="http://schemas.openxmlformats.org/officeDocument/2006/relationships/image" Target="media/image2.wmf"/><Relationship Id="rId15" Type="http://schemas.openxmlformats.org/officeDocument/2006/relationships/hyperlink" Target="http://middletownpubliclibrary.org/tutor.htm" TargetMode="External"/><Relationship Id="rId10" Type="http://schemas.openxmlformats.org/officeDocument/2006/relationships/hyperlink" Target="http://www.ask.com" TargetMode="External"/><Relationship Id="rId4" Type="http://schemas.openxmlformats.org/officeDocument/2006/relationships/image" Target="media/image1.wmf"/><Relationship Id="rId9" Type="http://schemas.openxmlformats.org/officeDocument/2006/relationships/hyperlink" Target="http://www.altavista.com" TargetMode="External"/><Relationship Id="rId14" Type="http://schemas.openxmlformats.org/officeDocument/2006/relationships/hyperlink" Target="http://daphne.palomar.edu/T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Company>EPISD</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Bull</dc:creator>
  <cp:lastModifiedBy>Denise Bull</cp:lastModifiedBy>
  <cp:revision>1</cp:revision>
  <dcterms:created xsi:type="dcterms:W3CDTF">2013-09-23T20:27:00Z</dcterms:created>
  <dcterms:modified xsi:type="dcterms:W3CDTF">2013-09-23T20:28:00Z</dcterms:modified>
</cp:coreProperties>
</file>